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jc w:val="center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ACTA DE PARALIZACIÓN DE OBRA COMO CONSECUENCIA DE LA EMERGENCIA SANITARIA Y DE SALUD PROVOCADA POR EL COVID</w:t>
      </w:r>
      <w:r w:rsidR="00104DDF">
        <w:rPr>
          <w:rFonts w:ascii="Verdana" w:hAnsi="Verdana" w:cs="Arial"/>
          <w:b/>
          <w:bCs/>
          <w:color w:val="000000"/>
          <w:sz w:val="20"/>
          <w:szCs w:val="20"/>
        </w:rPr>
        <w:noBreakHyphen/>
      </w: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19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9E0BFD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UBICACIÓN DE LA OBRA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(Indicación de su situación -calle, localidad, polígono, etc.-, y reseña sumaria de características de las fases de obra terminadas a las que se refiere el Acta). 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LICENCIA DE OBRA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(Ayuntamiento, fecha de expedición, n</w:t>
      </w:r>
      <w:r w:rsidR="00104DDF">
        <w:rPr>
          <w:rFonts w:ascii="Verdana" w:hAnsi="Verdana" w:cs="Arial"/>
          <w:color w:val="000000"/>
          <w:sz w:val="20"/>
          <w:szCs w:val="20"/>
        </w:rPr>
        <w:t>º</w:t>
      </w:r>
      <w:r w:rsidRPr="00104DDF">
        <w:rPr>
          <w:rFonts w:ascii="Verdana" w:hAnsi="Verdana" w:cs="Arial"/>
          <w:color w:val="000000"/>
          <w:sz w:val="20"/>
          <w:szCs w:val="20"/>
        </w:rPr>
        <w:t>. de expediente)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PROMOTOR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CONTRATISTA/S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04DDF" w:rsidRDefault="00104DDF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104DDF" w:rsidRDefault="00C664E2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PROYECTISTA/S</w:t>
      </w:r>
    </w:p>
    <w:p w:rsidR="00E47C0A" w:rsidRPr="00104DDF" w:rsidRDefault="00DD51F2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.................. </w:t>
      </w:r>
      <w:r w:rsidR="00C664E2" w:rsidRPr="00104DDF">
        <w:rPr>
          <w:rFonts w:ascii="Verdana" w:hAnsi="Verdana" w:cs="Arial"/>
          <w:color w:val="000000"/>
          <w:sz w:val="20"/>
          <w:szCs w:val="20"/>
        </w:rPr>
        <w:t>(titulación)................................................. (en el caso de equipos pluridisciplinares se consignarían todos los intervinientes y se significaría la persona del coordinador general del proyecto). 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DIRECCIÓN FACULTATIVA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Director de obra ................................................................................................................................. (titulación)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lastRenderedPageBreak/>
        <w:t>Director de la ejecución de la obra ................................................................................................. (titulación)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Coordinador de Seguridad y Salud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durante la ejecución de la obra </w:t>
      </w:r>
      <w:r w:rsidRPr="00104DDF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 (titulación) 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COMPARECEN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D./Da............................................................................................................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interviene en nombre y representación, como (Presidente, Consejero Delegado, Apoderado, etc.), de la entidad</w:t>
      </w:r>
      <w:r w:rsidR="00104DDF">
        <w:rPr>
          <w:rFonts w:ascii="Verdana" w:hAnsi="Verdana" w:cs="Arial"/>
          <w:color w:val="000000"/>
          <w:sz w:val="20"/>
          <w:szCs w:val="20"/>
        </w:rPr>
        <w:t xml:space="preserve"> …………………..</w:t>
      </w:r>
      <w:r w:rsidRPr="00104DDF">
        <w:rPr>
          <w:rFonts w:ascii="Verdana" w:hAnsi="Verdana" w:cs="Arial"/>
          <w:color w:val="000000"/>
          <w:sz w:val="20"/>
          <w:szCs w:val="20"/>
        </w:rPr>
        <w:t>.................... promotora del edificio.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D./Da............................................................................................................ interviene en nombre y representación, como (Presidente, Consejero Delegado, Apoderado, etc), de la entidad </w:t>
      </w:r>
      <w:r w:rsidR="00104DDF">
        <w:rPr>
          <w:rFonts w:ascii="Verdana" w:hAnsi="Verdana" w:cs="Arial"/>
          <w:color w:val="000000"/>
          <w:sz w:val="20"/>
          <w:szCs w:val="20"/>
        </w:rPr>
        <w:t xml:space="preserve">……………………………………………………. </w:t>
      </w:r>
      <w:r w:rsidRPr="00104DDF">
        <w:rPr>
          <w:rFonts w:ascii="Verdana" w:hAnsi="Verdana" w:cs="Arial"/>
          <w:color w:val="000000"/>
          <w:sz w:val="20"/>
          <w:szCs w:val="20"/>
        </w:rPr>
        <w:t>constructora de las obras reseñadas. </w:t>
      </w:r>
    </w:p>
    <w:p w:rsidR="00E47C0A" w:rsidRPr="00104DDF" w:rsidRDefault="00C664E2" w:rsidP="00104DDF">
      <w:pPr>
        <w:pStyle w:val="NormalWeb"/>
        <w:numPr>
          <w:ilvl w:val="0"/>
          <w:numId w:val="4"/>
        </w:numPr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D./Da. ..................................................................................................................., en su</w:t>
      </w:r>
      <w:r w:rsidR="00104DD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4DDF">
        <w:rPr>
          <w:rFonts w:ascii="Verdana" w:hAnsi="Verdana" w:cs="Arial"/>
          <w:color w:val="000000"/>
          <w:sz w:val="20"/>
          <w:szCs w:val="20"/>
        </w:rPr>
        <w:t>calidad de (titulación) director de la obra. </w:t>
      </w:r>
    </w:p>
    <w:p w:rsidR="00E47C0A" w:rsidRPr="00104DDF" w:rsidRDefault="00C664E2" w:rsidP="00104DDF">
      <w:pPr>
        <w:pStyle w:val="NormalWeb"/>
        <w:numPr>
          <w:ilvl w:val="0"/>
          <w:numId w:val="4"/>
        </w:numPr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D./Da. ...................................................................................................................., en su calidad de (titulación) director de la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ejecución </w:t>
      </w:r>
      <w:r w:rsidRPr="00104DDF">
        <w:rPr>
          <w:rFonts w:ascii="Verdana" w:hAnsi="Verdana" w:cs="Arial"/>
          <w:color w:val="000000"/>
          <w:sz w:val="20"/>
          <w:szCs w:val="20"/>
        </w:rPr>
        <w:t>de la obra. </w:t>
      </w:r>
    </w:p>
    <w:p w:rsidR="00E47C0A" w:rsidRPr="00104DDF" w:rsidRDefault="00C664E2" w:rsidP="00104DDF">
      <w:pPr>
        <w:pStyle w:val="NormalWeb"/>
        <w:numPr>
          <w:ilvl w:val="0"/>
          <w:numId w:val="4"/>
        </w:numPr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D./Da. ....................................................................................................................... en su calidad de (titulación)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C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oordinador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eguridad y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alud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durante la </w:t>
      </w:r>
      <w:r w:rsidRPr="00104DDF">
        <w:rPr>
          <w:rFonts w:ascii="Verdana" w:hAnsi="Verdana" w:cs="Arial"/>
          <w:color w:val="000000"/>
          <w:sz w:val="20"/>
          <w:szCs w:val="20"/>
        </w:rPr>
        <w:t>ejecución de la obra. </w:t>
      </w:r>
    </w:p>
    <w:p w:rsidR="00104DDF" w:rsidRDefault="00104DDF" w:rsidP="00104DDF">
      <w:pPr>
        <w:pStyle w:val="NormalWeb"/>
        <w:spacing w:before="180" w:beforeAutospacing="0" w:after="0" w:afterAutospacing="0" w:line="300" w:lineRule="exact"/>
        <w:rPr>
          <w:rFonts w:ascii="Verdana" w:hAnsi="Verdana" w:cs="Arial"/>
          <w:b/>
          <w:bCs/>
          <w:color w:val="000000"/>
          <w:sz w:val="20"/>
          <w:szCs w:val="20"/>
        </w:rPr>
      </w:pP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b/>
          <w:bCs/>
          <w:color w:val="000000"/>
          <w:sz w:val="20"/>
          <w:szCs w:val="20"/>
        </w:rPr>
        <w:t>MANIFIESTAN Y ACUERDAN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Que con efecto desde esta fecha, siguiendo las indicaciones del C</w:t>
      </w:r>
      <w:r w:rsidR="00F83F56" w:rsidRPr="00104DDF">
        <w:rPr>
          <w:rFonts w:ascii="Verdana" w:hAnsi="Verdana" w:cs="Arial"/>
          <w:color w:val="000000"/>
          <w:sz w:val="20"/>
          <w:szCs w:val="20"/>
        </w:rPr>
        <w:t xml:space="preserve">oordinador de Seguridad y Salud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durante la ejecución de la obra </w:t>
      </w:r>
      <w:r w:rsidR="00F83F56" w:rsidRPr="00104DDF">
        <w:rPr>
          <w:rFonts w:ascii="Verdana" w:hAnsi="Verdana" w:cs="Arial"/>
          <w:sz w:val="20"/>
          <w:szCs w:val="20"/>
        </w:rPr>
        <w:t xml:space="preserve">y/o dirección facultativa, cuando ésta haya asumido las funciones de coordinación de seguridad y salud </w:t>
      </w:r>
      <w:r w:rsidR="00595E05" w:rsidRPr="00104DDF">
        <w:rPr>
          <w:rFonts w:ascii="Verdana" w:hAnsi="Verdana" w:cs="Arial"/>
          <w:sz w:val="20"/>
          <w:szCs w:val="20"/>
        </w:rPr>
        <w:t xml:space="preserve">durante </w:t>
      </w:r>
      <w:r w:rsidR="00F83F56" w:rsidRPr="00104DDF">
        <w:rPr>
          <w:rFonts w:ascii="Verdana" w:hAnsi="Verdana" w:cs="Arial"/>
          <w:sz w:val="20"/>
          <w:szCs w:val="20"/>
        </w:rPr>
        <w:t>la ejecución de la obra</w:t>
      </w:r>
      <w:r w:rsidR="00813DFD" w:rsidRPr="00104DDF">
        <w:rPr>
          <w:rStyle w:val="Refdenotaalpie"/>
          <w:rFonts w:ascii="Verdana" w:hAnsi="Verdana" w:cs="Arial"/>
          <w:sz w:val="20"/>
          <w:szCs w:val="20"/>
        </w:rPr>
        <w:footnoteReference w:id="1"/>
      </w:r>
      <w:r w:rsidR="00F83F56" w:rsidRPr="00104DDF">
        <w:rPr>
          <w:rFonts w:ascii="Verdana" w:hAnsi="Verdana" w:cs="Arial"/>
          <w:sz w:val="20"/>
          <w:szCs w:val="20"/>
        </w:rPr>
        <w:t>,</w:t>
      </w:r>
      <w:r w:rsidRPr="00104DDF">
        <w:rPr>
          <w:rFonts w:ascii="Verdana" w:hAnsi="Verdana" w:cs="Arial"/>
          <w:sz w:val="20"/>
          <w:szCs w:val="20"/>
        </w:rPr>
        <w:t xml:space="preserve"> </w:t>
      </w:r>
      <w:r w:rsidR="00134C03" w:rsidRPr="00104DDF">
        <w:rPr>
          <w:rFonts w:ascii="Verdana" w:hAnsi="Verdana" w:cs="Arial"/>
          <w:sz w:val="20"/>
          <w:szCs w:val="20"/>
        </w:rPr>
        <w:t xml:space="preserve">de </w:t>
      </w:r>
      <w:r w:rsidR="00A115CB" w:rsidRPr="00104DDF">
        <w:rPr>
          <w:rFonts w:ascii="Verdana" w:hAnsi="Verdana" w:cs="Arial"/>
          <w:sz w:val="20"/>
          <w:szCs w:val="20"/>
        </w:rPr>
        <w:t>acuerdo con lo señalado y transmitido</w:t>
      </w:r>
      <w:r w:rsidR="00F83F56" w:rsidRPr="00104DDF">
        <w:rPr>
          <w:rFonts w:ascii="Verdana" w:hAnsi="Verdana" w:cs="Arial"/>
          <w:sz w:val="20"/>
          <w:szCs w:val="20"/>
        </w:rPr>
        <w:t xml:space="preserve"> </w:t>
      </w:r>
      <w:r w:rsidRPr="00104DDF">
        <w:rPr>
          <w:rFonts w:ascii="Verdana" w:hAnsi="Verdana" w:cs="Arial"/>
          <w:sz w:val="20"/>
          <w:szCs w:val="20"/>
        </w:rPr>
        <w:t xml:space="preserve">por </w:t>
      </w:r>
      <w:r w:rsidRPr="00104DDF">
        <w:rPr>
          <w:rFonts w:ascii="Verdana" w:hAnsi="Verdana" w:cs="Arial"/>
          <w:sz w:val="20"/>
          <w:szCs w:val="20"/>
        </w:rPr>
        <w:lastRenderedPageBreak/>
        <w:t>el contratista y servicios de prevención</w:t>
      </w:r>
      <w:r w:rsidR="00813DFD" w:rsidRPr="00104DDF">
        <w:rPr>
          <w:rStyle w:val="Refdenotaalpie"/>
          <w:rFonts w:ascii="Verdana" w:hAnsi="Verdana" w:cs="Arial"/>
          <w:sz w:val="20"/>
          <w:szCs w:val="20"/>
        </w:rPr>
        <w:footnoteReference w:id="2"/>
      </w:r>
      <w:r w:rsidRPr="00104DDF">
        <w:rPr>
          <w:rFonts w:ascii="Verdana" w:hAnsi="Verdana" w:cs="Arial"/>
          <w:sz w:val="20"/>
          <w:szCs w:val="20"/>
        </w:rPr>
        <w:t xml:space="preserve">, se </w:t>
      </w:r>
      <w:r w:rsidR="00F83F56" w:rsidRPr="00104DDF">
        <w:rPr>
          <w:rFonts w:ascii="Verdana" w:hAnsi="Verdana" w:cs="Arial"/>
          <w:sz w:val="20"/>
          <w:szCs w:val="20"/>
        </w:rPr>
        <w:t>procede</w:t>
      </w:r>
      <w:r w:rsidRPr="00104DDF">
        <w:rPr>
          <w:rFonts w:ascii="Verdana" w:hAnsi="Verdana" w:cs="Arial"/>
          <w:sz w:val="20"/>
          <w:szCs w:val="20"/>
        </w:rPr>
        <w:t xml:space="preserve"> </w:t>
      </w:r>
      <w:bookmarkStart w:id="1" w:name="_Hlk35771974"/>
      <w:r w:rsidRPr="00104DDF">
        <w:rPr>
          <w:rFonts w:ascii="Verdana" w:hAnsi="Verdana" w:cs="Arial"/>
          <w:sz w:val="20"/>
          <w:szCs w:val="20"/>
        </w:rPr>
        <w:t xml:space="preserve">por parte </w:t>
      </w:r>
      <w:r w:rsidR="00F83F56" w:rsidRPr="00104DDF">
        <w:rPr>
          <w:rFonts w:ascii="Verdana" w:hAnsi="Verdana" w:cs="Arial"/>
          <w:sz w:val="20"/>
          <w:szCs w:val="20"/>
        </w:rPr>
        <w:t>de todos los agentes comparecientes y que intervienen en este acta</w:t>
      </w:r>
      <w:bookmarkEnd w:id="1"/>
      <w:r w:rsidR="00134C03" w:rsidRPr="00104DDF">
        <w:rPr>
          <w:rFonts w:ascii="Verdana" w:hAnsi="Verdana" w:cs="Arial"/>
          <w:sz w:val="20"/>
          <w:szCs w:val="20"/>
        </w:rPr>
        <w:t xml:space="preserve"> a</w:t>
      </w:r>
      <w:r w:rsidRPr="00104DDF">
        <w:rPr>
          <w:rFonts w:ascii="Verdana" w:hAnsi="Verdana" w:cs="Arial"/>
          <w:sz w:val="20"/>
          <w:szCs w:val="20"/>
        </w:rPr>
        <w:t xml:space="preserve"> la paralización por tiempo indeterminado de los tajos -o en su caso de la totalidad de la obra- por causa de fuerza mayor, debido al riesgo de contagio y propagación del coronavirus COVID-19 por parte de los trabajadores y agentes que intervienen en la misma. </w:t>
      </w:r>
      <w:r w:rsidR="00134C03" w:rsidRPr="00104DDF">
        <w:rPr>
          <w:rFonts w:ascii="Verdana" w:hAnsi="Verdana" w:cs="Arial"/>
          <w:sz w:val="20"/>
          <w:szCs w:val="20"/>
        </w:rPr>
        <w:t>La causa determinante de acordarse la paralización de la obra, radica en</w:t>
      </w:r>
      <w:r w:rsidRPr="00104DDF">
        <w:rPr>
          <w:rFonts w:ascii="Verdana" w:hAnsi="Verdana" w:cs="Arial"/>
          <w:sz w:val="20"/>
          <w:szCs w:val="20"/>
        </w:rPr>
        <w:t xml:space="preserve"> no poderse garantizar </w:t>
      </w:r>
      <w:r w:rsidR="00F83F56" w:rsidRPr="00104DDF">
        <w:rPr>
          <w:rFonts w:ascii="Verdana" w:hAnsi="Verdana" w:cs="Arial"/>
          <w:sz w:val="20"/>
          <w:szCs w:val="20"/>
        </w:rPr>
        <w:t xml:space="preserve">las condiciones requeridas para preservar </w:t>
      </w:r>
      <w:r w:rsidRPr="00104DDF">
        <w:rPr>
          <w:rFonts w:ascii="Verdana" w:hAnsi="Verdana" w:cs="Arial"/>
          <w:sz w:val="20"/>
          <w:szCs w:val="20"/>
        </w:rPr>
        <w:t>la salud de todos ellos, teniendo en cuenta que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 estamos en una situación extraordinaria y de emergencia de salud, con una propagación significativa del virus y que ha dado lugar a la declaración del estado de al</w:t>
      </w:r>
      <w:r w:rsidR="00813DFD" w:rsidRPr="00104DDF">
        <w:rPr>
          <w:rFonts w:ascii="Verdana" w:hAnsi="Verdana" w:cs="Arial"/>
          <w:color w:val="000000"/>
          <w:sz w:val="20"/>
          <w:szCs w:val="20"/>
        </w:rPr>
        <w:t>arma</w:t>
      </w:r>
      <w:r w:rsidRPr="00104DDF">
        <w:rPr>
          <w:rFonts w:ascii="Verdana" w:hAnsi="Verdana" w:cs="Arial"/>
          <w:color w:val="000000"/>
          <w:sz w:val="20"/>
          <w:szCs w:val="20"/>
        </w:rPr>
        <w:t>, conforme al RD 463/2020 de 14 de marzo.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Que el Promotor notificará al resto de los intervinientes, en forma fehaciente y con una antelación mínima de 7 días naturales, la reanudación de los trabajos.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Que la paralización afecta a la totalidad de los tajos y partidas o unidades de la obra (o en su caso a los tajos que se detallan).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Que el estado de situación de la obra al momento de su paralización es el que aparece detallado en el documento anexo suscrito por la Dirección Facultativa (Director de Obra y Director de Ejecución de la Obra), en la Certificación de obra ejecutada, igualmente suscrita por la Dirección Facultativa, documentos todos ellos que forman parte inseparable del presente Acta y el primero de los cuales contiene el estado de ejecución y grado de avance de la obra, que se estima que, al momento de la paralización, la obra se encuentra ejecutada en un ................................... por ciento (.......%).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Que el Director de Obra, el Director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E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jecución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O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bra y el Coordinador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eguridad y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>alud d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urante la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 ejecución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la </w:t>
      </w:r>
      <w:r w:rsidRPr="00104DDF">
        <w:rPr>
          <w:rFonts w:ascii="Verdana" w:hAnsi="Verdana" w:cs="Arial"/>
          <w:color w:val="000000"/>
          <w:sz w:val="20"/>
          <w:szCs w:val="20"/>
        </w:rPr>
        <w:t>obra,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04DDF">
        <w:rPr>
          <w:rFonts w:ascii="Verdana" w:hAnsi="Verdana" w:cs="Arial"/>
          <w:color w:val="000000"/>
          <w:sz w:val="20"/>
          <w:szCs w:val="20"/>
        </w:rPr>
        <w:t>de acuerdo con sus respectivas competencias, conjuntamente han facilitado, con anterioridad a este acto, al promotor y constructor, las Órdenes e Instrucciones Técnicas necesarias para la paralización de los trabajos y para establecer las medidas de seguridad que impidan el acceso a la obra a personal no autorizado así como para evitar cualquier riesgo y posible accidente (en especial con los elementos auxiliares como grúas, andamios, etc.). Asimismo, de acuerdo con sus respectivas competencias han revisado la obra en su totalidad, notificando al promotor y constructor todas las órdenes necesarias para la finalización de los trabajos iniciados o aquellos que bajo su criterio son obligatorios para proceder al cese de la actividad en la obra.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lastRenderedPageBreak/>
        <w:t>Todas las instrucciones indicadas han sido conocidas y revisadas por los comparecientes e implantadas con anterioridad a este acto.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El Director de Obra, el Director de </w:t>
      </w:r>
      <w:r w:rsidR="004678D6" w:rsidRPr="00104DDF">
        <w:rPr>
          <w:rFonts w:ascii="Verdana" w:hAnsi="Verdana" w:cs="Arial"/>
          <w:color w:val="000000"/>
          <w:sz w:val="20"/>
          <w:szCs w:val="20"/>
        </w:rPr>
        <w:t>E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jecución de </w:t>
      </w:r>
      <w:r w:rsidR="004678D6" w:rsidRPr="00104DDF">
        <w:rPr>
          <w:rFonts w:ascii="Verdana" w:hAnsi="Verdana" w:cs="Arial"/>
          <w:color w:val="000000"/>
          <w:sz w:val="20"/>
          <w:szCs w:val="20"/>
        </w:rPr>
        <w:t>O</w:t>
      </w:r>
      <w:r w:rsidRPr="00104DDF">
        <w:rPr>
          <w:rFonts w:ascii="Verdana" w:hAnsi="Verdana" w:cs="Arial"/>
          <w:color w:val="000000"/>
          <w:sz w:val="20"/>
          <w:szCs w:val="20"/>
        </w:rPr>
        <w:t>bra</w:t>
      </w:r>
      <w:r w:rsidR="004678D6" w:rsidRPr="00104DDF">
        <w:rPr>
          <w:rFonts w:ascii="Verdana" w:hAnsi="Verdana" w:cs="Arial"/>
          <w:color w:val="000000"/>
          <w:sz w:val="20"/>
          <w:szCs w:val="20"/>
        </w:rPr>
        <w:t>,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 conjuntamente, dejan constancia de la paralización en el Libro de Ordenes de la obra, y el  Coordinador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eguridad y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S</w:t>
      </w:r>
      <w:r w:rsidRPr="00104DDF">
        <w:rPr>
          <w:rFonts w:ascii="Verdana" w:hAnsi="Verdana" w:cs="Arial"/>
          <w:color w:val="000000"/>
          <w:sz w:val="20"/>
          <w:szCs w:val="20"/>
        </w:rPr>
        <w:t>alud d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urante la 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ejecución de 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 xml:space="preserve">la </w:t>
      </w:r>
      <w:r w:rsidRPr="00104DDF">
        <w:rPr>
          <w:rFonts w:ascii="Verdana" w:hAnsi="Verdana" w:cs="Arial"/>
          <w:color w:val="000000"/>
          <w:sz w:val="20"/>
          <w:szCs w:val="20"/>
        </w:rPr>
        <w:t>obr</w:t>
      </w:r>
      <w:r w:rsidR="00595E05" w:rsidRPr="00104DDF">
        <w:rPr>
          <w:rFonts w:ascii="Verdana" w:hAnsi="Verdana" w:cs="Arial"/>
          <w:color w:val="000000"/>
          <w:sz w:val="20"/>
          <w:szCs w:val="20"/>
        </w:rPr>
        <w:t>a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 lo hace en el Libro de Incidencias.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Las obligaciones de custodia documental establecidas en el anexo 2 de la parte I del CTE (documentación del seguimiento de la obra) siguen vigentes durante la vigencia del presente documento, si bien entregan en este acto copia del libro de órdenes y del libro de incidencias al promotor. </w:t>
      </w:r>
    </w:p>
    <w:p w:rsidR="00E47C0A" w:rsidRPr="00104DDF" w:rsidRDefault="00C664E2" w:rsidP="00104DDF">
      <w:pPr>
        <w:pStyle w:val="NormalWeb"/>
        <w:numPr>
          <w:ilvl w:val="0"/>
          <w:numId w:val="2"/>
        </w:numPr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La paralización de la obra se comunicará a la Inspección de Trabajo y Seguridad Social, así como representantes de los trabajadores.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ind w:left="426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>La paralización se comunicará igualmente al Ayuntamiento, a los efectos de la suspensión del plazo establecido en la Licencia para la ejecución de las obras, según lo previsto en la Disposición Adicional Cuarta del Real Decreto 463/2020, de declaración del estado de alarma. </w:t>
      </w:r>
    </w:p>
    <w:p w:rsidR="00E47C0A" w:rsidRPr="00104DDF" w:rsidRDefault="00C664E2" w:rsidP="00104DDF">
      <w:pPr>
        <w:pStyle w:val="NormalWeb"/>
        <w:spacing w:before="180" w:beforeAutospacing="0" w:after="0" w:afterAutospacing="0" w:line="300" w:lineRule="exact"/>
        <w:jc w:val="both"/>
        <w:rPr>
          <w:rFonts w:ascii="Verdana" w:hAnsi="Verdana"/>
          <w:sz w:val="20"/>
          <w:szCs w:val="20"/>
        </w:rPr>
      </w:pPr>
      <w:r w:rsidRPr="00104DDF">
        <w:rPr>
          <w:rFonts w:ascii="Verdana" w:hAnsi="Verdana" w:cs="Arial"/>
          <w:color w:val="000000"/>
          <w:sz w:val="20"/>
          <w:szCs w:val="20"/>
        </w:rPr>
        <w:t xml:space="preserve">En prueba de conformidad, y previa su lectura y ratificación, se suscriben </w:t>
      </w:r>
      <w:r w:rsidR="009E0BFD">
        <w:rPr>
          <w:rFonts w:ascii="Verdana" w:hAnsi="Verdana" w:cs="Arial"/>
          <w:color w:val="000000"/>
          <w:sz w:val="20"/>
          <w:szCs w:val="20"/>
        </w:rPr>
        <w:t>………………………………….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 ejemplares de un mismo tenor y a un solo efecto, en </w:t>
      </w:r>
      <w:r w:rsidR="009E0BFD">
        <w:rPr>
          <w:rFonts w:ascii="Verdana" w:hAnsi="Verdana" w:cs="Arial"/>
          <w:color w:val="000000"/>
          <w:sz w:val="20"/>
          <w:szCs w:val="20"/>
        </w:rPr>
        <w:t>…………………</w:t>
      </w:r>
      <w:r w:rsidRPr="00104DDF">
        <w:rPr>
          <w:rFonts w:ascii="Verdana" w:hAnsi="Verdana" w:cs="Arial"/>
          <w:color w:val="000000"/>
          <w:sz w:val="20"/>
          <w:szCs w:val="20"/>
        </w:rPr>
        <w:t xml:space="preserve">, el día </w:t>
      </w:r>
      <w:r w:rsidR="009E0BFD">
        <w:rPr>
          <w:rFonts w:ascii="Verdana" w:hAnsi="Verdana" w:cs="Arial"/>
          <w:color w:val="000000"/>
          <w:sz w:val="20"/>
          <w:szCs w:val="20"/>
        </w:rPr>
        <w:t>…………………………….</w:t>
      </w:r>
    </w:p>
    <w:p w:rsidR="00E47C0A" w:rsidRPr="00104DDF" w:rsidRDefault="00E47C0A" w:rsidP="00104DDF">
      <w:pPr>
        <w:spacing w:before="180" w:after="0" w:line="300" w:lineRule="exact"/>
        <w:rPr>
          <w:rFonts w:ascii="Verdana" w:hAnsi="Verdana"/>
          <w:sz w:val="20"/>
          <w:szCs w:val="20"/>
        </w:rPr>
      </w:pPr>
    </w:p>
    <w:p w:rsidR="00E47C0A" w:rsidRPr="00104DDF" w:rsidRDefault="00E47C0A" w:rsidP="00104DDF">
      <w:pPr>
        <w:spacing w:before="180" w:after="0" w:line="300" w:lineRule="exact"/>
        <w:rPr>
          <w:rFonts w:ascii="Verdana" w:hAnsi="Verdana" w:cs="Arial"/>
          <w:sz w:val="20"/>
          <w:szCs w:val="20"/>
        </w:rPr>
      </w:pPr>
    </w:p>
    <w:p w:rsidR="00E47C0A" w:rsidRPr="00104DDF" w:rsidRDefault="00E47C0A" w:rsidP="00104DDF">
      <w:pPr>
        <w:spacing w:before="180" w:after="0" w:line="300" w:lineRule="exact"/>
        <w:jc w:val="both"/>
        <w:rPr>
          <w:rFonts w:ascii="Verdana" w:hAnsi="Verdana" w:cs="Arial"/>
          <w:sz w:val="20"/>
          <w:szCs w:val="20"/>
        </w:rPr>
      </w:pPr>
    </w:p>
    <w:sectPr w:rsidR="00E47C0A" w:rsidRPr="00104DDF" w:rsidSect="00104DDF">
      <w:pgSz w:w="11906" w:h="16838"/>
      <w:pgMar w:top="2268" w:right="1701" w:bottom="1701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07" w:rsidRDefault="00712A07" w:rsidP="00813DFD">
      <w:pPr>
        <w:spacing w:after="0" w:line="240" w:lineRule="auto"/>
      </w:pPr>
      <w:r>
        <w:separator/>
      </w:r>
    </w:p>
  </w:endnote>
  <w:endnote w:type="continuationSeparator" w:id="0">
    <w:p w:rsidR="00712A07" w:rsidRDefault="00712A07" w:rsidP="008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07" w:rsidRDefault="00712A07" w:rsidP="00813DFD">
      <w:pPr>
        <w:spacing w:after="0" w:line="240" w:lineRule="auto"/>
      </w:pPr>
      <w:r>
        <w:separator/>
      </w:r>
    </w:p>
  </w:footnote>
  <w:footnote w:type="continuationSeparator" w:id="0">
    <w:p w:rsidR="00712A07" w:rsidRDefault="00712A07" w:rsidP="00813DFD">
      <w:pPr>
        <w:spacing w:after="0" w:line="240" w:lineRule="auto"/>
      </w:pPr>
      <w:r>
        <w:continuationSeparator/>
      </w:r>
    </w:p>
  </w:footnote>
  <w:footnote w:id="1">
    <w:p w:rsidR="00813DFD" w:rsidRDefault="00813DFD" w:rsidP="00813DFD">
      <w:pPr>
        <w:pStyle w:val="Textonotapie"/>
        <w:jc w:val="both"/>
      </w:pPr>
      <w:r>
        <w:rPr>
          <w:rStyle w:val="Refdenotaalpie"/>
        </w:rPr>
        <w:footnoteRef/>
      </w:r>
      <w:r>
        <w:t xml:space="preserve"> De acuerdo a la competencia que detenta de advertir al Contratista</w:t>
      </w:r>
      <w:r w:rsidR="00595E05">
        <w:t>,</w:t>
      </w:r>
      <w:r>
        <w:t xml:space="preserve"> establecida en el art. 14</w:t>
      </w:r>
      <w:r w:rsidR="00CC6385">
        <w:t>.</w:t>
      </w:r>
      <w:r>
        <w:t xml:space="preserve">1. del Real Decreto </w:t>
      </w:r>
      <w:r w:rsidR="00595E05">
        <w:t>1627/1997, d</w:t>
      </w:r>
      <w:r w:rsidRPr="00813DFD">
        <w:t>e 24 de octubre, por el que se establecen disposiciones mínimas de seguridad y de salud en las obras de construcción.</w:t>
      </w:r>
    </w:p>
  </w:footnote>
  <w:footnote w:id="2">
    <w:p w:rsidR="00813DFD" w:rsidRDefault="00813DFD">
      <w:pPr>
        <w:pStyle w:val="Textonotapie"/>
      </w:pPr>
      <w:r>
        <w:rPr>
          <w:rStyle w:val="Refdenotaalpie"/>
        </w:rPr>
        <w:footnoteRef/>
      </w:r>
      <w:r>
        <w:t xml:space="preserve"> De conformidad con las obligaciones que le corresponden en virtud de lo dispuesto por los arts. 14,</w:t>
      </w:r>
      <w:r w:rsidR="00595E05">
        <w:t xml:space="preserve"> </w:t>
      </w:r>
      <w:r>
        <w:t xml:space="preserve">15 y 21 de la </w:t>
      </w:r>
      <w:r w:rsidRPr="00813DFD">
        <w:t>Ley 31/1995, de 8 de noviembre, de prevención de Riesgos Laborales</w:t>
      </w:r>
      <w:r w:rsidR="00595E05">
        <w:t xml:space="preserve">, y art. 11 del Real Decreto 1627/1997.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650"/>
    <w:multiLevelType w:val="hybridMultilevel"/>
    <w:tmpl w:val="28DC07B4"/>
    <w:lvl w:ilvl="0" w:tplc="F9CC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6292A"/>
    <w:multiLevelType w:val="hybridMultilevel"/>
    <w:tmpl w:val="F3A820BA"/>
    <w:lvl w:ilvl="0" w:tplc="040A000F">
      <w:start w:val="1"/>
      <w:numFmt w:val="decimal"/>
      <w:lvlText w:val="%1."/>
      <w:lvlJc w:val="left"/>
      <w:pPr>
        <w:ind w:left="984" w:hanging="360"/>
      </w:pPr>
    </w:lvl>
    <w:lvl w:ilvl="1" w:tplc="040A0019" w:tentative="1">
      <w:start w:val="1"/>
      <w:numFmt w:val="lowerLetter"/>
      <w:lvlText w:val="%2."/>
      <w:lvlJc w:val="left"/>
      <w:pPr>
        <w:ind w:left="1704" w:hanging="360"/>
      </w:pPr>
    </w:lvl>
    <w:lvl w:ilvl="2" w:tplc="040A001B" w:tentative="1">
      <w:start w:val="1"/>
      <w:numFmt w:val="lowerRoman"/>
      <w:lvlText w:val="%3."/>
      <w:lvlJc w:val="right"/>
      <w:pPr>
        <w:ind w:left="2424" w:hanging="180"/>
      </w:pPr>
    </w:lvl>
    <w:lvl w:ilvl="3" w:tplc="040A000F" w:tentative="1">
      <w:start w:val="1"/>
      <w:numFmt w:val="decimal"/>
      <w:lvlText w:val="%4."/>
      <w:lvlJc w:val="left"/>
      <w:pPr>
        <w:ind w:left="3144" w:hanging="360"/>
      </w:pPr>
    </w:lvl>
    <w:lvl w:ilvl="4" w:tplc="040A0019" w:tentative="1">
      <w:start w:val="1"/>
      <w:numFmt w:val="lowerLetter"/>
      <w:lvlText w:val="%5."/>
      <w:lvlJc w:val="left"/>
      <w:pPr>
        <w:ind w:left="3864" w:hanging="360"/>
      </w:pPr>
    </w:lvl>
    <w:lvl w:ilvl="5" w:tplc="040A001B" w:tentative="1">
      <w:start w:val="1"/>
      <w:numFmt w:val="lowerRoman"/>
      <w:lvlText w:val="%6."/>
      <w:lvlJc w:val="right"/>
      <w:pPr>
        <w:ind w:left="4584" w:hanging="180"/>
      </w:pPr>
    </w:lvl>
    <w:lvl w:ilvl="6" w:tplc="040A000F" w:tentative="1">
      <w:start w:val="1"/>
      <w:numFmt w:val="decimal"/>
      <w:lvlText w:val="%7."/>
      <w:lvlJc w:val="left"/>
      <w:pPr>
        <w:ind w:left="5304" w:hanging="360"/>
      </w:pPr>
    </w:lvl>
    <w:lvl w:ilvl="7" w:tplc="040A0019" w:tentative="1">
      <w:start w:val="1"/>
      <w:numFmt w:val="lowerLetter"/>
      <w:lvlText w:val="%8."/>
      <w:lvlJc w:val="left"/>
      <w:pPr>
        <w:ind w:left="6024" w:hanging="360"/>
      </w:pPr>
    </w:lvl>
    <w:lvl w:ilvl="8" w:tplc="040A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6C456037"/>
    <w:multiLevelType w:val="hybridMultilevel"/>
    <w:tmpl w:val="CCD47B5A"/>
    <w:lvl w:ilvl="0" w:tplc="38687626">
      <w:start w:val="1"/>
      <w:numFmt w:val="decimal"/>
      <w:lvlText w:val="%1."/>
      <w:lvlJc w:val="left"/>
      <w:pPr>
        <w:ind w:left="716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532" w:hanging="360"/>
      </w:pPr>
    </w:lvl>
    <w:lvl w:ilvl="2" w:tplc="040A001B" w:tentative="1">
      <w:start w:val="1"/>
      <w:numFmt w:val="lowerRoman"/>
      <w:lvlText w:val="%3."/>
      <w:lvlJc w:val="right"/>
      <w:pPr>
        <w:ind w:left="2252" w:hanging="180"/>
      </w:pPr>
    </w:lvl>
    <w:lvl w:ilvl="3" w:tplc="040A000F" w:tentative="1">
      <w:start w:val="1"/>
      <w:numFmt w:val="decimal"/>
      <w:lvlText w:val="%4."/>
      <w:lvlJc w:val="left"/>
      <w:pPr>
        <w:ind w:left="2972" w:hanging="360"/>
      </w:pPr>
    </w:lvl>
    <w:lvl w:ilvl="4" w:tplc="040A0019" w:tentative="1">
      <w:start w:val="1"/>
      <w:numFmt w:val="lowerLetter"/>
      <w:lvlText w:val="%5."/>
      <w:lvlJc w:val="left"/>
      <w:pPr>
        <w:ind w:left="3692" w:hanging="360"/>
      </w:pPr>
    </w:lvl>
    <w:lvl w:ilvl="5" w:tplc="040A001B" w:tentative="1">
      <w:start w:val="1"/>
      <w:numFmt w:val="lowerRoman"/>
      <w:lvlText w:val="%6."/>
      <w:lvlJc w:val="right"/>
      <w:pPr>
        <w:ind w:left="4412" w:hanging="180"/>
      </w:pPr>
    </w:lvl>
    <w:lvl w:ilvl="6" w:tplc="040A000F" w:tentative="1">
      <w:start w:val="1"/>
      <w:numFmt w:val="decimal"/>
      <w:lvlText w:val="%7."/>
      <w:lvlJc w:val="left"/>
      <w:pPr>
        <w:ind w:left="5132" w:hanging="360"/>
      </w:pPr>
    </w:lvl>
    <w:lvl w:ilvl="7" w:tplc="040A0019" w:tentative="1">
      <w:start w:val="1"/>
      <w:numFmt w:val="lowerLetter"/>
      <w:lvlText w:val="%8."/>
      <w:lvlJc w:val="left"/>
      <w:pPr>
        <w:ind w:left="5852" w:hanging="360"/>
      </w:pPr>
    </w:lvl>
    <w:lvl w:ilvl="8" w:tplc="040A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>
    <w:nsid w:val="70937E9E"/>
    <w:multiLevelType w:val="hybridMultilevel"/>
    <w:tmpl w:val="A5F8AFD4"/>
    <w:lvl w:ilvl="0" w:tplc="38687626">
      <w:start w:val="1"/>
      <w:numFmt w:val="decimal"/>
      <w:lvlText w:val="%1."/>
      <w:lvlJc w:val="left"/>
      <w:pPr>
        <w:ind w:left="624" w:hanging="360"/>
      </w:pPr>
      <w:rPr>
        <w:rFonts w:ascii="Arial" w:hAnsi="Arial" w:cs="Arial" w:hint="default"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344" w:hanging="360"/>
      </w:pPr>
    </w:lvl>
    <w:lvl w:ilvl="2" w:tplc="040A001B" w:tentative="1">
      <w:start w:val="1"/>
      <w:numFmt w:val="lowerRoman"/>
      <w:lvlText w:val="%3."/>
      <w:lvlJc w:val="right"/>
      <w:pPr>
        <w:ind w:left="2064" w:hanging="180"/>
      </w:pPr>
    </w:lvl>
    <w:lvl w:ilvl="3" w:tplc="040A000F" w:tentative="1">
      <w:start w:val="1"/>
      <w:numFmt w:val="decimal"/>
      <w:lvlText w:val="%4."/>
      <w:lvlJc w:val="left"/>
      <w:pPr>
        <w:ind w:left="2784" w:hanging="360"/>
      </w:pPr>
    </w:lvl>
    <w:lvl w:ilvl="4" w:tplc="040A0019" w:tentative="1">
      <w:start w:val="1"/>
      <w:numFmt w:val="lowerLetter"/>
      <w:lvlText w:val="%5."/>
      <w:lvlJc w:val="left"/>
      <w:pPr>
        <w:ind w:left="3504" w:hanging="360"/>
      </w:pPr>
    </w:lvl>
    <w:lvl w:ilvl="5" w:tplc="040A001B" w:tentative="1">
      <w:start w:val="1"/>
      <w:numFmt w:val="lowerRoman"/>
      <w:lvlText w:val="%6."/>
      <w:lvlJc w:val="right"/>
      <w:pPr>
        <w:ind w:left="4224" w:hanging="180"/>
      </w:pPr>
    </w:lvl>
    <w:lvl w:ilvl="6" w:tplc="040A000F" w:tentative="1">
      <w:start w:val="1"/>
      <w:numFmt w:val="decimal"/>
      <w:lvlText w:val="%7."/>
      <w:lvlJc w:val="left"/>
      <w:pPr>
        <w:ind w:left="4944" w:hanging="360"/>
      </w:pPr>
    </w:lvl>
    <w:lvl w:ilvl="7" w:tplc="040A0019" w:tentative="1">
      <w:start w:val="1"/>
      <w:numFmt w:val="lowerLetter"/>
      <w:lvlText w:val="%8."/>
      <w:lvlJc w:val="left"/>
      <w:pPr>
        <w:ind w:left="5664" w:hanging="360"/>
      </w:pPr>
    </w:lvl>
    <w:lvl w:ilvl="8" w:tplc="040A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4">
    <w:nsid w:val="731007A4"/>
    <w:multiLevelType w:val="hybridMultilevel"/>
    <w:tmpl w:val="A61CF1F8"/>
    <w:lvl w:ilvl="0" w:tplc="20469F9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0A"/>
    <w:rsid w:val="00025473"/>
    <w:rsid w:val="00096847"/>
    <w:rsid w:val="00104DDF"/>
    <w:rsid w:val="00134C03"/>
    <w:rsid w:val="004678D6"/>
    <w:rsid w:val="004B49F1"/>
    <w:rsid w:val="00595E05"/>
    <w:rsid w:val="006C7B52"/>
    <w:rsid w:val="00712A07"/>
    <w:rsid w:val="007F374B"/>
    <w:rsid w:val="00813DFD"/>
    <w:rsid w:val="008167F0"/>
    <w:rsid w:val="009E0BFD"/>
    <w:rsid w:val="00A115CB"/>
    <w:rsid w:val="00C664E2"/>
    <w:rsid w:val="00CC6385"/>
    <w:rsid w:val="00D37BA0"/>
    <w:rsid w:val="00DD51F2"/>
    <w:rsid w:val="00E47C0A"/>
    <w:rsid w:val="00F83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C0A"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E47C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47C0A"/>
    <w:pPr>
      <w:spacing w:after="140" w:line="276" w:lineRule="auto"/>
    </w:pPr>
  </w:style>
  <w:style w:type="paragraph" w:styleId="Lista">
    <w:name w:val="List"/>
    <w:basedOn w:val="Textoindependiente"/>
    <w:rsid w:val="00E47C0A"/>
    <w:rPr>
      <w:rFonts w:cs="Lucida Sans"/>
    </w:rPr>
  </w:style>
  <w:style w:type="paragraph" w:customStyle="1" w:styleId="Descripcin1">
    <w:name w:val="Descripción1"/>
    <w:basedOn w:val="Normal"/>
    <w:qFormat/>
    <w:rsid w:val="00E47C0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E47C0A"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8C749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13D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3DFD"/>
    <w:rPr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3D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E3A1-6B3D-4A1D-8802-F51BD0204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Victorina Fernández Valle</dc:creator>
  <cp:lastModifiedBy>Usuario de Windows</cp:lastModifiedBy>
  <cp:revision>2</cp:revision>
  <dcterms:created xsi:type="dcterms:W3CDTF">2020-11-26T16:21:00Z</dcterms:created>
  <dcterms:modified xsi:type="dcterms:W3CDTF">2020-11-26T16:21:00Z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